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it-IT"/>
        </w:rPr>
        <w:drawing>
          <wp:inline distT="0" distB="0" distL="0" distR="0">
            <wp:extent cx="1714500" cy="600075"/>
            <wp:effectExtent l="0" t="0" r="0" b="0"/>
            <wp:docPr id="1" name="Immagine 1" descr="Logo FLC CG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LC CG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Comunicato FLC CGIL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06569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Guida allo sciopero generale del 12 dicembre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065698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Come aderire, comunicazioni, prestazioni indispensabili e chiusure delle scuole durante lo sciopero</w:t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it-IT"/>
        </w:rPr>
        <w:t>Con preghiera di pubblicazione all’albo sindacale</w:t>
      </w:r>
    </w:p>
    <w:tbl>
      <w:tblPr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6"/>
      </w:tblGrid>
      <w:tr w:rsidR="00065698" w:rsidRPr="00065698" w:rsidTr="00065698">
        <w:trPr>
          <w:tblCellSpacing w:w="22" w:type="dxa"/>
        </w:trPr>
        <w:tc>
          <w:tcPr>
            <w:tcW w:w="0" w:type="auto"/>
            <w:shd w:val="clear" w:color="auto" w:fill="FFCC00"/>
            <w:vAlign w:val="center"/>
            <w:hideMark/>
          </w:tcPr>
          <w:p w:rsidR="00065698" w:rsidRPr="00065698" w:rsidRDefault="00065698" w:rsidP="0006569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hyperlink r:id="rId5" w:tgtFrame="_blank" w:history="1">
              <w:r w:rsidRPr="00065698">
                <w:rPr>
                  <w:rFonts w:ascii="Arial" w:eastAsia="Times New Roman" w:hAnsi="Arial" w:cs="Arial"/>
                  <w:b/>
                  <w:bCs/>
                  <w:color w:val="1155CC"/>
                  <w:sz w:val="24"/>
                  <w:szCs w:val="24"/>
                  <w:u w:val="single"/>
                  <w:lang w:eastAsia="it-IT"/>
                </w:rPr>
                <w:t>STAMPA IL COMUNICATO</w:t>
              </w:r>
            </w:hyperlink>
          </w:p>
        </w:tc>
      </w:tr>
    </w:tbl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CGIL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ha </w:t>
      </w:r>
      <w:hyperlink r:id="rId6" w:tgtFrame="_blank" w:history="1">
        <w:r w:rsidRPr="0006569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proclamato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per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venerdì 12 dicembre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lo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sciopero generale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per l’intera giornata di tutti i settori lavorativi, pubblici e privati, con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manifestazioni territoriali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in tante città italiane. </w:t>
      </w:r>
      <w:hyperlink r:id="rId7" w:tgtFrame="_blank" w:history="1">
        <w:r w:rsidRPr="0006569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Perché scioperare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astensione dal lavoro 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riguarda anche il personale del comparto “Istruzione e Ricerca” e dell’area dirigenziale, dei docenti universitari e di tutto il personale della formazione professionale e delle scuole non statali.</w:t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Cosa fare in caso di sciopero nella scuola</w:t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 nostra </w:t>
      </w:r>
      <w:hyperlink r:id="rId8" w:tgtFrame="_blank" w:history="1">
        <w:r w:rsidRPr="00065698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it-IT"/>
          </w:rPr>
          <w:t>guida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indicazioni utili, adempimenti, procedure e modalità di adesione.</w:t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Perché aderire allo sciopero</w:t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mobilitazione è stata indetta per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modificare la manovra di bilancio 2026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considerata del tutto inadeguata a risolvere i problemi del Paese, per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rivendicare l’aumento del potere di acquisto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di salari e pensioni, per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dire no al riarmo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e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sostenere investimenti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in sanità, istruzione, servizi pubblici e politiche industriali, per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fermare l’innalzamento dell’età pensionabile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per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contrastare la precarietà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per una </w:t>
      </w:r>
      <w:r w:rsidRPr="0006569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vera riforma fiscale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finalmente equa.</w:t>
      </w:r>
    </w:p>
    <w:tbl>
      <w:tblPr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6"/>
      </w:tblGrid>
      <w:tr w:rsidR="00065698" w:rsidRPr="00065698" w:rsidTr="00065698">
        <w:trPr>
          <w:tblCellSpacing w:w="22" w:type="dxa"/>
        </w:trPr>
        <w:tc>
          <w:tcPr>
            <w:tcW w:w="0" w:type="auto"/>
            <w:shd w:val="clear" w:color="auto" w:fill="FFCC00"/>
            <w:vAlign w:val="center"/>
            <w:hideMark/>
          </w:tcPr>
          <w:p w:rsidR="00065698" w:rsidRPr="00065698" w:rsidRDefault="00065698" w:rsidP="0006569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hyperlink r:id="rId9" w:tgtFrame="_blank" w:history="1">
              <w:r w:rsidRPr="00065698">
                <w:rPr>
                  <w:rFonts w:ascii="Arial" w:eastAsia="Times New Roman" w:hAnsi="Arial" w:cs="Arial"/>
                  <w:b/>
                  <w:bCs/>
                  <w:color w:val="1155CC"/>
                  <w:sz w:val="24"/>
                  <w:szCs w:val="24"/>
                  <w:u w:val="single"/>
                  <w:lang w:eastAsia="it-IT"/>
                </w:rPr>
                <w:t>GUIDA ALLO SCIOPERO</w:t>
              </w:r>
            </w:hyperlink>
          </w:p>
        </w:tc>
      </w:tr>
    </w:tbl>
    <w:p w:rsidR="00065698" w:rsidRPr="00065698" w:rsidRDefault="00065698" w:rsidP="000656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6"/>
      </w:tblGrid>
      <w:tr w:rsidR="00065698" w:rsidRPr="00065698" w:rsidTr="00065698">
        <w:trPr>
          <w:tblCellSpacing w:w="22" w:type="dxa"/>
        </w:trPr>
        <w:tc>
          <w:tcPr>
            <w:tcW w:w="0" w:type="auto"/>
            <w:shd w:val="clear" w:color="auto" w:fill="FFCC00"/>
            <w:vAlign w:val="center"/>
            <w:hideMark/>
          </w:tcPr>
          <w:p w:rsidR="00065698" w:rsidRPr="00065698" w:rsidRDefault="00065698" w:rsidP="0006569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hyperlink r:id="rId10" w:tgtFrame="_blank" w:history="1">
              <w:r w:rsidRPr="00065698">
                <w:rPr>
                  <w:rFonts w:ascii="Arial" w:eastAsia="Times New Roman" w:hAnsi="Arial" w:cs="Arial"/>
                  <w:b/>
                  <w:bCs/>
                  <w:color w:val="1155CC"/>
                  <w:sz w:val="24"/>
                  <w:szCs w:val="24"/>
                  <w:u w:val="single"/>
                  <w:lang w:eastAsia="it-IT"/>
                </w:rPr>
                <w:t>STAMPA IL COMUNICATO</w:t>
              </w:r>
            </w:hyperlink>
          </w:p>
        </w:tc>
      </w:tr>
    </w:tbl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</w:t>
      </w:r>
    </w:p>
    <w:p w:rsidR="00065698" w:rsidRPr="00065698" w:rsidRDefault="00065698" w:rsidP="000656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l’informazione quotidiana, ecco le aree del sito nazionale dedicate alle notizie di: </w:t>
      </w:r>
      <w:hyperlink r:id="rId11" w:tgtFrame="_blank" w:history="1">
        <w:r w:rsidRPr="0006569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scuola statale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 </w:t>
      </w:r>
      <w:hyperlink r:id="rId12" w:tgtFrame="_blank" w:history="1">
        <w:r w:rsidRPr="0006569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scuola non statale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 </w:t>
      </w:r>
      <w:hyperlink r:id="rId13" w:tgtFrame="_blank" w:history="1">
        <w:r w:rsidRPr="0006569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università e AFAM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 </w:t>
      </w:r>
      <w:hyperlink r:id="rId14" w:tgtFrame="_blank" w:history="1">
        <w:r w:rsidRPr="0006569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ricerca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 </w:t>
      </w:r>
      <w:hyperlink r:id="rId15" w:tgtFrame="_blank" w:history="1">
        <w:r w:rsidRPr="0006569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formazione professionale</w:t>
        </w:r>
      </w:hyperlink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Siamo anche presenti su </w:t>
      </w:r>
      <w:proofErr w:type="spellStart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begin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instrText xml:space="preserve"> HYPERLINK "http://plist.flcgil.it/lists/lt.php?tid=eh8GXFEJXgwLUh9UBFYBFQAGUAIYVFZcU05RCgsHVwpWU1JbBwlEWl5VAQgHVQIVAQdUCRgCBwVTTgEAUFYcWlACBAgDCVlbAFVRTQdVBQ9WB1AIGARTVwNOV1kCCRwBUFUIFFZTAQ8OBVQFAAIFDQ" \t "_blank" </w:instrTex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separate"/>
      </w:r>
      <w:r w:rsidRPr="00065698">
        <w:rPr>
          <w:rFonts w:ascii="Arial" w:eastAsia="Times New Roman" w:hAnsi="Arial" w:cs="Arial"/>
          <w:color w:val="1155CC"/>
          <w:sz w:val="24"/>
          <w:szCs w:val="24"/>
          <w:u w:val="single"/>
          <w:lang w:eastAsia="it-IT"/>
        </w:rPr>
        <w:t>Facebook</w:t>
      </w:r>
      <w:proofErr w:type="spellEnd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end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 </w:t>
      </w:r>
      <w:proofErr w:type="spellStart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begin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instrText xml:space="preserve"> HYPERLINK "http://plist.flcgil.it/lists/lt.php?tid=eh8ICFUFCloPDh8BA1QAFQBTBAcYVFcCVk5VXQVVCQ4KBwQKAghEWl5VAQgHVQIVAQdUCRgCBwVTTgEAUFYcWlACBAgDCVlbAFVRTQdVBQ9WB1AIGARTVwNOV1kCCRwBUFUIFFZTAQ8OBVQFAAIFDQ" \t "_blank" </w:instrTex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separate"/>
      </w:r>
      <w:r w:rsidRPr="00065698">
        <w:rPr>
          <w:rFonts w:ascii="Arial" w:eastAsia="Times New Roman" w:hAnsi="Arial" w:cs="Arial"/>
          <w:color w:val="1155CC"/>
          <w:sz w:val="24"/>
          <w:szCs w:val="24"/>
          <w:u w:val="single"/>
          <w:lang w:eastAsia="it-IT"/>
        </w:rPr>
        <w:t>Instagram</w:t>
      </w:r>
      <w:proofErr w:type="spellEnd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end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 </w:t>
      </w:r>
      <w:proofErr w:type="spellStart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begin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instrText xml:space="preserve"> HYPERLINK "http://plist.flcgil.it/lists/lt.php?tid=eh9XWFVWAAxaAR8AVlZXFQABAAQYD1ACBk5TDVYCBQ8KVVVbBVJEWl5VAQgHVQIVAQdUCRgCBwVTTgEAUFYcWlACBAgDCVlbAFVRTQdVBQ9WB1AIGARTVwNOV1kCCRwBUFUIFFZTAQ8OBVQFAAIFDQ" \t "_blank" </w:instrTex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separate"/>
      </w:r>
      <w:r w:rsidRPr="00065698">
        <w:rPr>
          <w:rFonts w:ascii="Arial" w:eastAsia="Times New Roman" w:hAnsi="Arial" w:cs="Arial"/>
          <w:color w:val="1155CC"/>
          <w:sz w:val="24"/>
          <w:szCs w:val="24"/>
          <w:u w:val="single"/>
          <w:lang w:eastAsia="it-IT"/>
        </w:rPr>
        <w:t>Twitter</w:t>
      </w:r>
      <w:proofErr w:type="spellEnd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end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 </w:t>
      </w:r>
      <w:proofErr w:type="spellStart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begin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instrText xml:space="preserve"> HYPERLINK "http://plist.flcgil.it/lists/lt.php?tid=eh8HCwUHXQ0NDx8DUAAFFQBVU1IYDgNVB04BCFAJBwxQW1APBwNEWl5VAQgHVQIVAQdUCRgCBwVTTgEAUFYcWlACBAgDCVlbAFVRTQdVBQ9WB1AIGARTVwNOV1kCCRwBUFUIFFZTAQ8OBVQFAAIFDQ" \t "_blank" </w:instrTex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separate"/>
      </w:r>
      <w:r w:rsidRPr="00065698">
        <w:rPr>
          <w:rFonts w:ascii="Arial" w:eastAsia="Times New Roman" w:hAnsi="Arial" w:cs="Arial"/>
          <w:color w:val="1155CC"/>
          <w:sz w:val="24"/>
          <w:szCs w:val="24"/>
          <w:u w:val="single"/>
          <w:lang w:eastAsia="it-IT"/>
        </w:rPr>
        <w:t>YouTube</w:t>
      </w:r>
      <w:proofErr w:type="spellEnd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end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e </w:t>
      </w:r>
      <w:proofErr w:type="spellStart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begin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instrText xml:space="preserve"> HYPERLINK "http://plist.flcgil.it/lists/lt.php?tid=eh8FDQBWDFsABR8JA1EFFQAAAwEYD1NVBE4BXVYACVtQWgYPVlZEWl5VAQgHVQIVAQdUCRgCBwVTTgEAUFYcWlACBAgDCVlbAFVRTQdVBQ9WB1AIGARTVwNOV1kCCRwBUFUIFFZTAQ8OBVQFAAIFDQ" \t "_blank" </w:instrText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separate"/>
      </w:r>
      <w:r w:rsidRPr="00065698">
        <w:rPr>
          <w:rFonts w:ascii="Arial" w:eastAsia="Times New Roman" w:hAnsi="Arial" w:cs="Arial"/>
          <w:color w:val="1155CC"/>
          <w:sz w:val="24"/>
          <w:szCs w:val="24"/>
          <w:u w:val="single"/>
          <w:lang w:eastAsia="it-IT"/>
        </w:rPr>
        <w:t>WhatsApp</w:t>
      </w:r>
      <w:proofErr w:type="spellEnd"/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fldChar w:fldCharType="end"/>
      </w:r>
      <w:r w:rsidRPr="000656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E06772" w:rsidRDefault="00E06772"/>
    <w:sectPr w:rsidR="00E06772" w:rsidSect="00E06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5698"/>
    <w:rsid w:val="00065698"/>
    <w:rsid w:val="00E06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6772"/>
  </w:style>
  <w:style w:type="paragraph" w:styleId="Titolo4">
    <w:name w:val="heading 4"/>
    <w:basedOn w:val="Normale"/>
    <w:link w:val="Titolo4Carattere"/>
    <w:uiPriority w:val="9"/>
    <w:qFormat/>
    <w:rsid w:val="000656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656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6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65698"/>
    <w:rPr>
      <w:b/>
      <w:bCs/>
    </w:rPr>
  </w:style>
  <w:style w:type="character" w:styleId="Enfasicorsivo">
    <w:name w:val="Emphasis"/>
    <w:basedOn w:val="Carpredefinitoparagrafo"/>
    <w:uiPriority w:val="20"/>
    <w:qFormat/>
    <w:rsid w:val="0006569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6569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ist.flcgil.it/lists/lt.php?tid=eh8BCwVTCg0IVR8GBFNTFQAOVAYYVwQAU04ACFcJCAkFVARYVFVEWl5VAQgHVQIVAQdUCRgCBwVTTgEAUFYcWlACBAgDCVlbAFVRTQdVBQ9WB1AIGARTVwNOV1kCCRwBUFUIFFZTAQ8OBVQFAAIFDQ" TargetMode="External"/><Relationship Id="rId13" Type="http://schemas.openxmlformats.org/officeDocument/2006/relationships/hyperlink" Target="http://plist.flcgil.it/lists/lt.php?tid=eh8CCFVSXV4OVB8CBgYNFQAHAwgYVFlTBk4BXQtVVFgGUVMKAQlEWl5VAQgHVQIVAQdUCRgCBwVTTgEAUFYcWlACBAgDCVlbAFVRTQdVBQ9WB1AIGARTVwNOV1kCCRwBUFUIFFZTAQ8OBVQFAAIFD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ist.flcgil.it/lists/lt.php?tid=eh9QDFEJCVteAx8HBwIGFQBSV1IYDlVWVk5TWwsBB1tRBgAKUwVEWl5VAQgHVQIVAQdUCRgCBwVTTgEAUFYcWlACBAgDCVlbAFVRTQdVBQ9WB1AIGARTVwNOV1kCCRwBUFUIFFZTAQ8OBVQFAAIFDQ" TargetMode="External"/><Relationship Id="rId12" Type="http://schemas.openxmlformats.org/officeDocument/2006/relationships/hyperlink" Target="http://plist.flcgil.it/lists/lt.php?tid=eh8ICQEGCVpbAh9QAAFTFQBUUlYYDgACA04AClAGVABWWglbAQdEWl5VAQgHVQIVAQdUCRgCBwVTTgEAUFYcWlACBAgDCVlbAFVRTQdVBQ9WB1AIGARTVwNOV1kCCRwBUFUIFFZTAQ8OBVQFAAIFDQ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list.flcgil.it/lists/lt.php?tid=eh9SDFUFDAkNUR8JUFUDFQAGBQAYVFUBVE5TCAVUBAtRVFMIUgREWl5VAQgHVQIVAQdUCRgCBwVTTgEAUFYcWlACBAgDCVlbAFVRTQdVBQ9WB1AIGARTVwNOV1kCCRwBUFUIFFZTAQ8OBVQFAAIFDQ" TargetMode="External"/><Relationship Id="rId11" Type="http://schemas.openxmlformats.org/officeDocument/2006/relationships/hyperlink" Target="http://plist.flcgil.it/lists/lt.php?tid=eh8JXVFVD1tdVh9UVlEGFQBTU1YYV1BTBE5RWgYCBw4KBQQIVgBEWl5VAQgHVQIVAQdUCRgCBwVTTgEAUFYcWlACBAgDCVlbAFVRTQdVBQ9WB1AIGARTVwNOV1kCCRwBUFUIFFZTAQ8OBVQFAAIFDQ" TargetMode="External"/><Relationship Id="rId5" Type="http://schemas.openxmlformats.org/officeDocument/2006/relationships/hyperlink" Target="http://plist.flcgil.it/lists/lt.php?tid=eh8CDAlWDQ5dDh8BVVEEFQBTBwkYVFNXVE5SDlAEAAwDVABYAVZEWl5VAQgHVQIVAQdUCRgCBwVTTgEAUFYcWlACBAgDCVlbAFVRTQdVBQ9WB1AIGARTVwNOV1kCCRwBUFUIFFZTAQ8OBVQFAAIFDQ" TargetMode="External"/><Relationship Id="rId15" Type="http://schemas.openxmlformats.org/officeDocument/2006/relationships/hyperlink" Target="http://plist.flcgil.it/lists/lt.php?tid=eh8IWAcCCwFcBh8EXVtWFQAEAAYYVAdQB05aCQQJVAxTBwdfA1FEWl5VAQgHVQIVAQdUCRgCBwVTTgEAUFYcWlACBAgDCVlbAFVRTQdVBQ9WB1AIGARTVwNOV1kCCRwBUFUIFFZTAQ8OBVQFAAIFDQ" TargetMode="External"/><Relationship Id="rId10" Type="http://schemas.openxmlformats.org/officeDocument/2006/relationships/hyperlink" Target="http://plist.flcgil.it/lists/lt.php?tid=eh8CDAlWDQ5dDh8BVVEEFQBTBwkYVFNXVE5SDlAEAAwDVABYAVZEWl5VAQgHVQIVAQdUCRgCBwVTTgEAUFYcWlACBAgDCVlbAFVRTQdVBQ9WB1AIGARTVwNOV1kCCRwBUFUIFFZTAQ8OBVQFAAIFDQ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list.flcgil.it/lists/lt.php?tid=eh8BCwVTCg0IVR8GBFNTFQAOVAYYVwQAU04ACFcJCAkFVARYVFVEWl5VAQgHVQIVAQdUCRgCBwVTTgEAUFYcWlACBAgDCVlbAFVRTQdVBQ9WB1AIGARTVwNOV1kCCRwBUFUIFFZTAQ8OBVQFAAIFDQ" TargetMode="External"/><Relationship Id="rId14" Type="http://schemas.openxmlformats.org/officeDocument/2006/relationships/hyperlink" Target="http://plist.flcgil.it/lists/lt.php?tid=eh8EWwRTWw4OUh9XUVEGFQBTVVIYDlABAk4ACgsIVwwHUgFdBAlEWl5VAQgHVQIVAQdUCRgCBwVTTgEAUFYcWlACBAgDCVlbAFVRTQdVBQ9WB1AIGARTVwNOV1kCCRwBUFUIFFZTAQ8OBVQFAAIFD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2025-12-05T17:19:00Z</dcterms:created>
  <dcterms:modified xsi:type="dcterms:W3CDTF">2025-12-05T17:19:00Z</dcterms:modified>
</cp:coreProperties>
</file>